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Dacherneuerung Feuerwehrgerätehaus Mimbach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BLK-2026-088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Maßnahme umfasst insbesondere folgende Gewerke:
- Gerüstbauarbeiten
- Dachdeckerarbeiten
- Klempnerarbeiten
- Blitzschutzarbeiten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